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OMAC Cinéma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Normandy Thury-Harcourt-le-Hom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Mairie de Thury-Harcourt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14220 THURY-HARCOURT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078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Hervé Lefèvre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