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Dieppe Scène Nationale</w:t>
      </w:r>
    </w:p>
    <w:p>
      <w:pPr>
        <w:pStyle w:val="pEntete"/>
      </w:pPr>
      <w:r>
        <w:rPr/>
        <w:t xml:space="preserve">Pour le DSN-Dieppe Scène Nationale</w:t>
      </w:r>
    </w:p>
    <w:p>
      <w:pPr>
        <w:pStyle w:val="pEntete"/>
      </w:pPr>
      <w:r>
        <w:rPr/>
        <w:t xml:space="preserve">quai Bérigny</w:t>
      </w:r>
    </w:p>
    <w:p>
      <w:pPr>
        <w:pStyle w:val="pEntete"/>
      </w:pPr>
      <w:r>
        <w:rPr/>
        <w:t xml:space="preserve">76374 DIEPPE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045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